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9"/>
        <w:gridCol w:w="2551"/>
        <w:gridCol w:w="2126"/>
        <w:gridCol w:w="2694"/>
      </w:tblGrid>
      <w:tr w:rsidR="008B17C2" w:rsidTr="00BB230A">
        <w:trPr>
          <w:jc w:val="center"/>
        </w:trPr>
        <w:tc>
          <w:tcPr>
            <w:tcW w:w="2269" w:type="dxa"/>
          </w:tcPr>
          <w:p w:rsidR="008B17C2" w:rsidRDefault="008B17C2" w:rsidP="00BB230A">
            <w:r w:rsidRPr="00B77F21">
              <w:rPr>
                <w:noProof/>
              </w:rPr>
              <w:drawing>
                <wp:inline distT="0" distB="0" distL="0" distR="0">
                  <wp:extent cx="982408" cy="514350"/>
                  <wp:effectExtent l="19050" t="0" r="8192" b="0"/>
                  <wp:docPr id="9" name="Picture 1" descr="http://www.viaa.gov.lv/images/news/10/4910/txt_20_4911_copy_of_krasains_lv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aa.gov.lv/images/news/10/4910/txt_20_4911_copy_of_krasains_lv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11" cy="51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B17C2" w:rsidRPr="002C1A20" w:rsidRDefault="008B17C2" w:rsidP="00BB230A">
            <w:pPr>
              <w:jc w:val="center"/>
              <w:rPr>
                <w:rFonts w:eastAsia="Calibri" w:cs="Times New Roman"/>
                <w:noProof/>
              </w:rPr>
            </w:pPr>
            <w:r w:rsidRPr="002C1A20">
              <w:rPr>
                <w:rFonts w:eastAsia="Calibri" w:cs="Times New Roman"/>
                <w:noProof/>
              </w:rPr>
              <w:t>NORDPLUS projekts</w:t>
            </w:r>
          </w:p>
          <w:p w:rsidR="008B17C2" w:rsidRPr="002C1A20" w:rsidRDefault="008B17C2" w:rsidP="00BB230A">
            <w:pPr>
              <w:jc w:val="center"/>
              <w:rPr>
                <w:rFonts w:eastAsia="Calibri" w:cs="Times New Roman"/>
                <w:b/>
                <w:noProof/>
              </w:rPr>
            </w:pPr>
            <w:r w:rsidRPr="002C1A20">
              <w:rPr>
                <w:rFonts w:eastAsia="Calibri" w:cs="Times New Roman"/>
                <w:b/>
                <w:noProof/>
              </w:rPr>
              <w:t>„Studēt vai strādāt?”</w:t>
            </w:r>
          </w:p>
          <w:p w:rsidR="008B17C2" w:rsidRPr="002C1A20" w:rsidRDefault="008B17C2" w:rsidP="00BB230A">
            <w:pPr>
              <w:jc w:val="center"/>
              <w:rPr>
                <w:rFonts w:eastAsia="Calibri" w:cs="Times New Roman"/>
                <w:b/>
                <w:noProof/>
              </w:rPr>
            </w:pPr>
            <w:r w:rsidRPr="002C1A20">
              <w:rPr>
                <w:rFonts w:eastAsia="Calibri" w:cs="Times New Roman"/>
                <w:b/>
                <w:noProof/>
              </w:rPr>
              <w:t>(„To study or to work?”)</w:t>
            </w:r>
          </w:p>
          <w:p w:rsidR="008B17C2" w:rsidRPr="002C1A20" w:rsidRDefault="008B17C2" w:rsidP="00BB230A">
            <w:pPr>
              <w:jc w:val="center"/>
              <w:rPr>
                <w:rFonts w:eastAsia="Calibri" w:cs="Times New Roman"/>
                <w:noProof/>
              </w:rPr>
            </w:pPr>
            <w:r w:rsidRPr="002C1A20">
              <w:rPr>
                <w:rFonts w:eastAsia="Calibri" w:cs="Times New Roman"/>
                <w:noProof/>
              </w:rPr>
              <w:t xml:space="preserve">projekta nr. </w:t>
            </w:r>
          </w:p>
          <w:p w:rsidR="008B17C2" w:rsidRDefault="008B17C2" w:rsidP="00BB230A">
            <w:r>
              <w:rPr>
                <w:rFonts w:cs="ArialMT"/>
                <w:b/>
              </w:rPr>
              <w:t xml:space="preserve">         </w:t>
            </w:r>
            <w:r w:rsidRPr="002C1A20">
              <w:rPr>
                <w:rFonts w:cs="ArialMT"/>
                <w:b/>
              </w:rPr>
              <w:t>NPJR-2014/10407</w:t>
            </w:r>
          </w:p>
        </w:tc>
        <w:tc>
          <w:tcPr>
            <w:tcW w:w="2126" w:type="dxa"/>
          </w:tcPr>
          <w:p w:rsidR="008B17C2" w:rsidRDefault="008B17C2" w:rsidP="00BB230A">
            <w:r w:rsidRPr="00B77F21">
              <w:rPr>
                <w:noProof/>
              </w:rPr>
              <w:drawing>
                <wp:inline distT="0" distB="0" distL="0" distR="0">
                  <wp:extent cx="1100854" cy="368037"/>
                  <wp:effectExtent l="19050" t="0" r="4046" b="0"/>
                  <wp:docPr id="10" name="Attēls 3" descr="Nord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d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526" cy="37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8B17C2" w:rsidRDefault="008B17C2" w:rsidP="00BB230A">
            <w:r w:rsidRPr="00B77F21">
              <w:rPr>
                <w:noProof/>
              </w:rPr>
              <w:drawing>
                <wp:inline distT="0" distB="0" distL="0" distR="0">
                  <wp:extent cx="1566728" cy="882879"/>
                  <wp:effectExtent l="19050" t="0" r="0" b="0"/>
                  <wp:docPr id="24" name="Picture 5" descr="d:\Dati\Desktop\Nordplus_Lietuva\Logo\Logo_LT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ati\Desktop\Nordplus_Lietuva\Logo\Logo_LT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73" cy="88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DC3" w:rsidRDefault="00DE0DC3" w:rsidP="008B17C2">
      <w:pPr>
        <w:pStyle w:val="c3"/>
        <w:jc w:val="center"/>
        <w:rPr>
          <w:rStyle w:val="c4"/>
          <w:b/>
        </w:rPr>
      </w:pPr>
    </w:p>
    <w:p w:rsidR="00DE0DC3" w:rsidRPr="00DE0DC3" w:rsidRDefault="00DE0DC3" w:rsidP="008B17C2">
      <w:pPr>
        <w:pStyle w:val="c3"/>
        <w:jc w:val="center"/>
        <w:rPr>
          <w:rStyle w:val="c4"/>
          <w:b/>
          <w:sz w:val="32"/>
          <w:szCs w:val="32"/>
        </w:rPr>
      </w:pPr>
    </w:p>
    <w:p w:rsidR="008B17C2" w:rsidRPr="00DE0DC3" w:rsidRDefault="008B17C2" w:rsidP="008B17C2">
      <w:pPr>
        <w:pStyle w:val="c3"/>
        <w:jc w:val="center"/>
        <w:rPr>
          <w:rStyle w:val="c4"/>
          <w:b/>
          <w:sz w:val="32"/>
          <w:szCs w:val="32"/>
        </w:rPr>
      </w:pPr>
      <w:r w:rsidRPr="00DE0DC3">
        <w:rPr>
          <w:rStyle w:val="c4"/>
          <w:b/>
          <w:sz w:val="32"/>
          <w:szCs w:val="32"/>
        </w:rPr>
        <w:t xml:space="preserve">Tikšanās ar </w:t>
      </w:r>
      <w:proofErr w:type="spellStart"/>
      <w:r w:rsidRPr="00DE0DC3">
        <w:rPr>
          <w:rStyle w:val="c4"/>
          <w:b/>
          <w:sz w:val="32"/>
          <w:szCs w:val="32"/>
        </w:rPr>
        <w:t>prakse.lv</w:t>
      </w:r>
      <w:proofErr w:type="spellEnd"/>
    </w:p>
    <w:p w:rsidR="00315CE9" w:rsidRPr="009C4211" w:rsidRDefault="00315CE9" w:rsidP="009C4211">
      <w:pPr>
        <w:pStyle w:val="c3"/>
        <w:ind w:firstLine="851"/>
        <w:jc w:val="both"/>
        <w:rPr>
          <w:rFonts w:asciiTheme="minorHAnsi" w:hAnsiTheme="minorHAnsi" w:cs="Arial"/>
          <w:color w:val="272727"/>
          <w:shd w:val="clear" w:color="auto" w:fill="FFFFFF"/>
        </w:rPr>
      </w:pPr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25.11.2014. Jelgavas 4 vidusskolā viesojās Iveta </w:t>
      </w:r>
      <w:proofErr w:type="spellStart"/>
      <w:r w:rsidRPr="009C4211">
        <w:rPr>
          <w:rFonts w:asciiTheme="minorHAnsi" w:hAnsiTheme="minorHAnsi" w:cs="Arial"/>
          <w:color w:val="272727"/>
          <w:shd w:val="clear" w:color="auto" w:fill="FFFFFF"/>
        </w:rPr>
        <w:t>Uzula</w:t>
      </w:r>
      <w:proofErr w:type="spellEnd"/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 -</w:t>
      </w:r>
      <w:r w:rsidR="009C4211">
        <w:rPr>
          <w:rFonts w:asciiTheme="minorHAnsi" w:hAnsiTheme="minorHAnsi" w:cs="Arial"/>
          <w:color w:val="272727"/>
          <w:shd w:val="clear" w:color="auto" w:fill="FFFFFF"/>
        </w:rPr>
        <w:t>Izglītības projektu koordinatore</w:t>
      </w:r>
      <w:proofErr w:type="gramStart"/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 </w:t>
      </w:r>
      <w:r w:rsidR="009C4211">
        <w:rPr>
          <w:rFonts w:asciiTheme="minorHAnsi" w:hAnsiTheme="minorHAnsi" w:cs="Arial"/>
          <w:color w:val="272727"/>
          <w:shd w:val="clear" w:color="auto" w:fill="FFFFFF"/>
        </w:rPr>
        <w:t xml:space="preserve"> </w:t>
      </w:r>
      <w:proofErr w:type="gramEnd"/>
      <w:r w:rsidR="009C4211">
        <w:rPr>
          <w:rFonts w:asciiTheme="minorHAnsi" w:hAnsiTheme="minorHAnsi" w:cs="Arial"/>
          <w:color w:val="272727"/>
          <w:shd w:val="clear" w:color="auto" w:fill="FFFFFF"/>
        </w:rPr>
        <w:t xml:space="preserve">no </w:t>
      </w:r>
      <w:proofErr w:type="spellStart"/>
      <w:r w:rsidRPr="009C4211">
        <w:rPr>
          <w:rFonts w:asciiTheme="minorHAnsi" w:hAnsiTheme="minorHAnsi" w:cs="Arial"/>
          <w:color w:val="272727"/>
          <w:shd w:val="clear" w:color="auto" w:fill="FFFFFF"/>
        </w:rPr>
        <w:t>prakse.lv</w:t>
      </w:r>
      <w:proofErr w:type="spellEnd"/>
      <w:r w:rsidRPr="009C4211">
        <w:rPr>
          <w:rFonts w:asciiTheme="minorHAnsi" w:hAnsiTheme="minorHAnsi" w:cs="Arial"/>
          <w:color w:val="272727"/>
          <w:shd w:val="clear" w:color="auto" w:fill="FFFFFF"/>
        </w:rPr>
        <w:t>.</w:t>
      </w:r>
    </w:p>
    <w:p w:rsidR="00315CE9" w:rsidRPr="009C4211" w:rsidRDefault="00315CE9" w:rsidP="009C4211">
      <w:pPr>
        <w:pStyle w:val="c3"/>
        <w:ind w:firstLine="851"/>
        <w:jc w:val="both"/>
        <w:rPr>
          <w:rFonts w:asciiTheme="minorHAnsi" w:hAnsiTheme="minorHAnsi" w:cs="Arial"/>
          <w:color w:val="272727"/>
          <w:shd w:val="clear" w:color="auto" w:fill="FFFFFF"/>
        </w:rPr>
      </w:pPr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Sākotnēji skolēni tika iepazīstināti ar </w:t>
      </w:r>
      <w:proofErr w:type="spellStart"/>
      <w:r w:rsidRPr="009C4211">
        <w:rPr>
          <w:rFonts w:asciiTheme="minorHAnsi" w:hAnsiTheme="minorHAnsi" w:cs="Arial"/>
          <w:color w:val="272727"/>
          <w:shd w:val="clear" w:color="auto" w:fill="FFFFFF"/>
        </w:rPr>
        <w:t>prakse.lv</w:t>
      </w:r>
      <w:proofErr w:type="spellEnd"/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 rīkotajām akcijām, lai piesaistītu jauniešus laicīgi pievērsties profesiju izvēlei, piemēram, šobrīd viens no aktuālajiem piedāvājumiem ir skolēniem pildīt virtuālās prakses </w:t>
      </w:r>
      <w:proofErr w:type="spellStart"/>
      <w:r w:rsidRPr="009C4211">
        <w:rPr>
          <w:rFonts w:asciiTheme="minorHAnsi" w:hAnsiTheme="minorHAnsi" w:cs="Arial"/>
          <w:color w:val="272727"/>
          <w:shd w:val="clear" w:color="auto" w:fill="FFFFFF"/>
        </w:rPr>
        <w:t>prakse.lv</w:t>
      </w:r>
      <w:proofErr w:type="spellEnd"/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 portālā, krāt punktus un vislielāko punktu īpašnieki janvārī dosies uz Tartu zinātnes centru.</w:t>
      </w:r>
    </w:p>
    <w:p w:rsidR="009C4211" w:rsidRDefault="009C4211" w:rsidP="009C4211">
      <w:pPr>
        <w:pStyle w:val="c3"/>
        <w:ind w:firstLine="851"/>
        <w:jc w:val="both"/>
        <w:rPr>
          <w:rFonts w:asciiTheme="minorHAnsi" w:hAnsiTheme="minorHAnsi" w:cs="Arial"/>
          <w:color w:val="272727"/>
          <w:shd w:val="clear" w:color="auto" w:fill="FFFFFF"/>
        </w:rPr>
      </w:pPr>
      <w:proofErr w:type="spellStart"/>
      <w:r>
        <w:rPr>
          <w:rFonts w:asciiTheme="minorHAnsi" w:hAnsiTheme="minorHAnsi" w:cs="Arial"/>
          <w:color w:val="272727"/>
          <w:shd w:val="clear" w:color="auto" w:fill="FFFFFF"/>
        </w:rPr>
        <w:t>I.Uzula</w:t>
      </w:r>
      <w:proofErr w:type="spellEnd"/>
      <w:r>
        <w:rPr>
          <w:rFonts w:asciiTheme="minorHAnsi" w:hAnsiTheme="minorHAnsi" w:cs="Arial"/>
          <w:color w:val="272727"/>
          <w:shd w:val="clear" w:color="auto" w:fill="FFFFFF"/>
        </w:rPr>
        <w:t xml:space="preserve"> </w:t>
      </w:r>
      <w:r w:rsidR="00315CE9" w:rsidRPr="009C4211">
        <w:rPr>
          <w:rFonts w:asciiTheme="minorHAnsi" w:hAnsiTheme="minorHAnsi" w:cs="Arial"/>
          <w:color w:val="272727"/>
          <w:shd w:val="clear" w:color="auto" w:fill="FFFFFF"/>
        </w:rPr>
        <w:t xml:space="preserve">Iepazīstināja ar pētījumu par augstskolu reitingu, ko veido darba devēji, kur pēdējā gada laikā no 5. vietas </w:t>
      </w:r>
      <w:r>
        <w:rPr>
          <w:rFonts w:asciiTheme="minorHAnsi" w:hAnsiTheme="minorHAnsi" w:cs="Arial"/>
          <w:color w:val="272727"/>
          <w:shd w:val="clear" w:color="auto" w:fill="FFFFFF"/>
        </w:rPr>
        <w:t xml:space="preserve">uz </w:t>
      </w:r>
      <w:r w:rsidR="00315CE9" w:rsidRPr="009C4211">
        <w:rPr>
          <w:rFonts w:asciiTheme="minorHAnsi" w:hAnsiTheme="minorHAnsi" w:cs="Arial"/>
          <w:color w:val="272727"/>
          <w:shd w:val="clear" w:color="auto" w:fill="FFFFFF"/>
        </w:rPr>
        <w:t>3.</w:t>
      </w:r>
      <w:r>
        <w:rPr>
          <w:rFonts w:asciiTheme="minorHAnsi" w:hAnsiTheme="minorHAnsi" w:cs="Arial"/>
          <w:color w:val="272727"/>
          <w:shd w:val="clear" w:color="auto" w:fill="FFFFFF"/>
        </w:rPr>
        <w:t xml:space="preserve"> Vietu ir</w:t>
      </w:r>
      <w:proofErr w:type="gramStart"/>
      <w:r>
        <w:rPr>
          <w:rFonts w:asciiTheme="minorHAnsi" w:hAnsiTheme="minorHAnsi" w:cs="Arial"/>
          <w:color w:val="272727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="Arial"/>
          <w:color w:val="272727"/>
          <w:shd w:val="clear" w:color="auto" w:fill="FFFFFF"/>
        </w:rPr>
        <w:t>ierindojuši Biznesa augstskolu</w:t>
      </w:r>
      <w:r w:rsidR="00315CE9" w:rsidRPr="009C4211">
        <w:rPr>
          <w:rFonts w:asciiTheme="minorHAnsi" w:hAnsiTheme="minorHAnsi" w:cs="Arial"/>
          <w:color w:val="272727"/>
          <w:shd w:val="clear" w:color="auto" w:fill="FFFFFF"/>
        </w:rPr>
        <w:t xml:space="preserve"> Turība. Tika skaidrots, ka šādas izmaiņas ir tieši praktiskās pieredzes dēļ. </w:t>
      </w:r>
    </w:p>
    <w:p w:rsidR="00315CE9" w:rsidRPr="009C4211" w:rsidRDefault="009C4211" w:rsidP="009C4211">
      <w:pPr>
        <w:pStyle w:val="c3"/>
        <w:ind w:firstLine="851"/>
        <w:jc w:val="both"/>
        <w:rPr>
          <w:rFonts w:asciiTheme="minorHAnsi" w:hAnsiTheme="minorHAnsi" w:cs="Arial"/>
          <w:color w:val="272727"/>
          <w:shd w:val="clear" w:color="auto" w:fill="FFFFFF"/>
        </w:rPr>
      </w:pPr>
      <w:r>
        <w:rPr>
          <w:rFonts w:asciiTheme="minorHAnsi" w:hAnsiTheme="minorHAnsi" w:cs="Arial"/>
          <w:color w:val="272727"/>
          <w:shd w:val="clear" w:color="auto" w:fill="FFFFFF"/>
        </w:rPr>
        <w:t>Uz tikšanos ar skolēniem b</w:t>
      </w:r>
      <w:r w:rsidR="00315CE9" w:rsidRPr="009C4211">
        <w:rPr>
          <w:rFonts w:asciiTheme="minorHAnsi" w:hAnsiTheme="minorHAnsi" w:cs="Arial"/>
          <w:color w:val="272727"/>
          <w:shd w:val="clear" w:color="auto" w:fill="FFFFFF"/>
        </w:rPr>
        <w:t xml:space="preserve">ija atnācis arī bijušais skolas absolvents Andris </w:t>
      </w:r>
      <w:proofErr w:type="spellStart"/>
      <w:r w:rsidR="00315CE9" w:rsidRPr="009C4211">
        <w:rPr>
          <w:rFonts w:asciiTheme="minorHAnsi" w:hAnsiTheme="minorHAnsi" w:cs="Arial"/>
          <w:color w:val="272727"/>
          <w:shd w:val="clear" w:color="auto" w:fill="FFFFFF"/>
        </w:rPr>
        <w:t>Ažītis</w:t>
      </w:r>
      <w:proofErr w:type="spellEnd"/>
      <w:r w:rsidR="00315CE9" w:rsidRPr="009C4211">
        <w:rPr>
          <w:rFonts w:asciiTheme="minorHAnsi" w:hAnsiTheme="minorHAnsi" w:cs="Arial"/>
          <w:color w:val="272727"/>
          <w:shd w:val="clear" w:color="auto" w:fill="FFFFFF"/>
        </w:rPr>
        <w:t>, kurš šajā mācību gadā ir iestājies Turībā un dalījās pieredzē par iespēju praktiski izmēģināt savas zināšanas un prasmes.</w:t>
      </w:r>
    </w:p>
    <w:p w:rsidR="00315CE9" w:rsidRPr="009C4211" w:rsidRDefault="00315CE9" w:rsidP="009C4211">
      <w:pPr>
        <w:pStyle w:val="c3"/>
        <w:ind w:firstLine="851"/>
        <w:jc w:val="both"/>
        <w:rPr>
          <w:rFonts w:asciiTheme="minorHAnsi" w:hAnsiTheme="minorHAnsi" w:cs="Arial"/>
          <w:color w:val="272727"/>
          <w:shd w:val="clear" w:color="auto" w:fill="FFFFFF"/>
        </w:rPr>
      </w:pPr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Vēlāk pašiem skolēniem bija iespēja piedalīties </w:t>
      </w:r>
      <w:r w:rsidR="00EF54E4">
        <w:rPr>
          <w:rFonts w:asciiTheme="minorHAnsi" w:hAnsiTheme="minorHAnsi" w:cs="Arial"/>
          <w:color w:val="272727"/>
          <w:shd w:val="clear" w:color="auto" w:fill="FFFFFF"/>
        </w:rPr>
        <w:t xml:space="preserve">darba intervijā, ko </w:t>
      </w:r>
      <w:r w:rsidR="009C4211">
        <w:rPr>
          <w:rFonts w:asciiTheme="minorHAnsi" w:hAnsiTheme="minorHAnsi" w:cs="Arial"/>
          <w:color w:val="272727"/>
          <w:shd w:val="clear" w:color="auto" w:fill="FFFFFF"/>
        </w:rPr>
        <w:t xml:space="preserve">ir izsludinājusi </w:t>
      </w:r>
      <w:proofErr w:type="spellStart"/>
      <w:r w:rsidRPr="009C4211">
        <w:rPr>
          <w:rFonts w:asciiTheme="minorHAnsi" w:hAnsiTheme="minorHAnsi" w:cs="Arial"/>
          <w:color w:val="272727"/>
          <w:shd w:val="clear" w:color="auto" w:fill="FFFFFF"/>
        </w:rPr>
        <w:t>prakse.lv</w:t>
      </w:r>
      <w:proofErr w:type="spellEnd"/>
      <w:r w:rsidR="009C4211">
        <w:rPr>
          <w:rFonts w:asciiTheme="minorHAnsi" w:hAnsiTheme="minorHAnsi" w:cs="Arial"/>
          <w:color w:val="272727"/>
          <w:shd w:val="clear" w:color="auto" w:fill="FFFFFF"/>
        </w:rPr>
        <w:t>. Tā ir</w:t>
      </w:r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 ofisa vakance – kafijas vārītājs. Sākotnēji skolēniem bija jāpastā</w:t>
      </w:r>
      <w:r w:rsidR="00862CE7" w:rsidRPr="009C4211">
        <w:rPr>
          <w:rFonts w:asciiTheme="minorHAnsi" w:hAnsiTheme="minorHAnsi" w:cs="Arial"/>
          <w:color w:val="272727"/>
          <w:shd w:val="clear" w:color="auto" w:fill="FFFFFF"/>
        </w:rPr>
        <w:t>sta, kāpēc tieši viņi</w:t>
      </w:r>
      <w:r w:rsidRPr="009C4211">
        <w:rPr>
          <w:rFonts w:asciiTheme="minorHAnsi" w:hAnsiTheme="minorHAnsi" w:cs="Arial"/>
          <w:color w:val="272727"/>
          <w:shd w:val="clear" w:color="auto" w:fill="FFFFFF"/>
        </w:rPr>
        <w:t xml:space="preserve"> jāpieņem darbā, otrais uzdevums, bija atainot, kā katrs mazgātu krūzi</w:t>
      </w:r>
      <w:r w:rsidR="00862CE7" w:rsidRPr="009C4211">
        <w:rPr>
          <w:rFonts w:asciiTheme="minorHAnsi" w:hAnsiTheme="minorHAnsi" w:cs="Arial"/>
          <w:color w:val="272727"/>
          <w:shd w:val="clear" w:color="auto" w:fill="FFFFFF"/>
        </w:rPr>
        <w:t xml:space="preserve"> un trešais uzdevums, kurā tika pirmo uzdevumu veiksmīgākie kandidāti lūgti parādīt 4 veidus, kā 2 var apsēsties uz krēsla. Pēc šiem uzdevumiem, kāds no klātesošajiem tika </w:t>
      </w:r>
      <w:r w:rsidR="009C4211">
        <w:rPr>
          <w:rFonts w:asciiTheme="minorHAnsi" w:hAnsiTheme="minorHAnsi" w:cs="Arial"/>
          <w:color w:val="272727"/>
          <w:shd w:val="clear" w:color="auto" w:fill="FFFFFF"/>
        </w:rPr>
        <w:t>„</w:t>
      </w:r>
      <w:r w:rsidR="009C4211" w:rsidRPr="009C4211">
        <w:rPr>
          <w:rFonts w:asciiTheme="minorHAnsi" w:hAnsiTheme="minorHAnsi" w:cs="Arial"/>
          <w:color w:val="272727"/>
          <w:shd w:val="clear" w:color="auto" w:fill="FFFFFF"/>
        </w:rPr>
        <w:t>pieņemts</w:t>
      </w:r>
      <w:r w:rsidR="009C4211">
        <w:rPr>
          <w:rFonts w:asciiTheme="minorHAnsi" w:hAnsiTheme="minorHAnsi" w:cs="Arial"/>
          <w:color w:val="272727"/>
          <w:shd w:val="clear" w:color="auto" w:fill="FFFFFF"/>
        </w:rPr>
        <w:t>”</w:t>
      </w:r>
      <w:r w:rsidR="00EF54E4">
        <w:rPr>
          <w:rFonts w:asciiTheme="minorHAnsi" w:hAnsiTheme="minorHAnsi" w:cs="Arial"/>
          <w:color w:val="272727"/>
          <w:shd w:val="clear" w:color="auto" w:fill="FFFFFF"/>
        </w:rPr>
        <w:t xml:space="preserve"> </w:t>
      </w:r>
      <w:r w:rsidR="00862CE7" w:rsidRPr="009C4211">
        <w:rPr>
          <w:rFonts w:asciiTheme="minorHAnsi" w:hAnsiTheme="minorHAnsi" w:cs="Arial"/>
          <w:color w:val="272727"/>
          <w:shd w:val="clear" w:color="auto" w:fill="FFFFFF"/>
        </w:rPr>
        <w:t>darbā par kafijas vārītāju. Semināra vadītāja izskaidroja skolēniem, kādēļ tieši šo cilvēku ir izvēlējusies vakancei. Svarīgākā atziņa – jāklausās, ko darba devējs jautā vai liek darīt. Nedarīt neko lieku. Ja jautā mazgāt krūzi, tad jāmazgā, nevis jāstāsta, kā tas darāms.</w:t>
      </w:r>
    </w:p>
    <w:p w:rsidR="008B17C2" w:rsidRDefault="008B17C2" w:rsidP="008B17C2">
      <w:pPr>
        <w:pStyle w:val="c3"/>
        <w:jc w:val="center"/>
        <w:rPr>
          <w:rStyle w:val="c4"/>
          <w:b/>
        </w:rPr>
      </w:pPr>
    </w:p>
    <w:p w:rsidR="004E0341" w:rsidRDefault="004E0341">
      <w:bookmarkStart w:id="0" w:name="_GoBack"/>
      <w:bookmarkEnd w:id="0"/>
    </w:p>
    <w:sectPr w:rsidR="004E0341" w:rsidSect="004E0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21B4"/>
    <w:multiLevelType w:val="hybridMultilevel"/>
    <w:tmpl w:val="63B81C26"/>
    <w:lvl w:ilvl="0" w:tplc="4666319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17C2"/>
    <w:rsid w:val="002E6967"/>
    <w:rsid w:val="00315CE9"/>
    <w:rsid w:val="004E0341"/>
    <w:rsid w:val="00862CE7"/>
    <w:rsid w:val="008B17C2"/>
    <w:rsid w:val="009C4211"/>
    <w:rsid w:val="00D83FC2"/>
    <w:rsid w:val="00DE0DC3"/>
    <w:rsid w:val="00E87632"/>
    <w:rsid w:val="00E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C2"/>
    <w:rPr>
      <w:rFonts w:ascii="Tahoma" w:hAnsi="Tahoma" w:cs="Tahoma"/>
      <w:sz w:val="16"/>
      <w:szCs w:val="16"/>
    </w:rPr>
  </w:style>
  <w:style w:type="paragraph" w:customStyle="1" w:styleId="c3">
    <w:name w:val="c3"/>
    <w:basedOn w:val="Normal"/>
    <w:rsid w:val="008B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8B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C2"/>
    <w:rPr>
      <w:rFonts w:ascii="Tahoma" w:hAnsi="Tahoma" w:cs="Tahoma"/>
      <w:sz w:val="16"/>
      <w:szCs w:val="16"/>
    </w:rPr>
  </w:style>
  <w:style w:type="paragraph" w:customStyle="1" w:styleId="c3">
    <w:name w:val="c3"/>
    <w:basedOn w:val="Normal"/>
    <w:rsid w:val="008B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8B1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2014-11-30T18:18:00Z</dcterms:created>
  <dcterms:modified xsi:type="dcterms:W3CDTF">2015-05-26T18:54:00Z</dcterms:modified>
</cp:coreProperties>
</file>